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微软简标宋" w:cs="Times New Roman"/>
          <w:bCs/>
          <w:spacing w:val="-6"/>
          <w:kern w:val="0"/>
          <w:sz w:val="44"/>
          <w:szCs w:val="44"/>
        </w:rPr>
      </w:pPr>
      <w:bookmarkStart w:id="0" w:name="_GoBack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pacing w:val="-6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pacing w:val="-6"/>
          <w:kern w:val="0"/>
          <w:sz w:val="44"/>
          <w:szCs w:val="44"/>
        </w:rPr>
        <w:t>水利部海河水利委员会202</w:t>
      </w:r>
      <w:r>
        <w:rPr>
          <w:rFonts w:hint="default" w:ascii="Times New Roman" w:hAnsi="Times New Roman" w:eastAsia="方正小标宋简体" w:cs="Times New Roman"/>
          <w:bCs/>
          <w:spacing w:val="-6"/>
          <w:kern w:val="0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spacing w:val="-6"/>
          <w:kern w:val="0"/>
          <w:sz w:val="44"/>
          <w:szCs w:val="44"/>
        </w:rPr>
        <w:t>年度拟录用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spacing w:val="-6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spacing w:val="-6"/>
          <w:kern w:val="0"/>
          <w:sz w:val="44"/>
          <w:szCs w:val="44"/>
          <w:lang w:eastAsia="zh-CN"/>
        </w:rPr>
        <w:t>机关</w:t>
      </w:r>
      <w:r>
        <w:rPr>
          <w:rFonts w:hint="default" w:ascii="Times New Roman" w:hAnsi="Times New Roman" w:eastAsia="方正小标宋简体" w:cs="Times New Roman"/>
          <w:bCs/>
          <w:spacing w:val="-6"/>
          <w:kern w:val="0"/>
          <w:sz w:val="44"/>
          <w:szCs w:val="44"/>
        </w:rPr>
        <w:t>工作人员公示公告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华文中宋" w:cs="Times New Roman"/>
          <w:b/>
          <w:color w:val="3F3F3F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根据中央机关及其直属机构202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年度考试录用公务员工作有关要求，经过笔试、面试、体检和考察等程序，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eastAsia="zh-CN"/>
        </w:rPr>
        <w:t>经研究，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确定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李澳旗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等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48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eastAsia="zh-CN"/>
        </w:rPr>
        <w:t>人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为水利部海河水利委员会202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年度拟录用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eastAsia="zh-CN"/>
        </w:rPr>
        <w:t>机关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工作人员，现予以公示。公示期间如有问题，请向水利部海河水利委员会人事处反映。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公示时间：202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月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日</w:t>
      </w:r>
      <w:r>
        <w:rPr>
          <w:rFonts w:hint="eastAsia" w:ascii="Times New Roman" w:hAnsi="Times New Roman" w:eastAsia="仿宋_GB2312" w:cs="Times New Roman"/>
          <w:kern w:val="0"/>
          <w:sz w:val="32"/>
          <w:szCs w:val="20"/>
          <w:lang w:eastAsia="zh-CN"/>
        </w:rPr>
        <w:t>至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月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日（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20"/>
          <w:shd w:val="clear" w:color="auto" w:fill="auto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个工作日）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监督电话：022-241024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>36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2174" w:leftChars="304" w:hanging="1560" w:hangingChars="5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联系地址：天津市河东区龙潭路15号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邮政编码：300170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550" w:leftChars="304" w:hanging="936" w:hangingChars="3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附件：水利部海河水利委员会202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年度拟录用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机关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工作人员名单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800"/>
        <w:jc w:val="center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</w:rPr>
        <w:t>水利部海河水利委员会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680" w:firstLineChars="15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20"/>
          <w:highlight w:val="none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20"/>
          <w:highlight w:val="none"/>
        </w:rPr>
        <w:t>202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highlight w:val="none"/>
        </w:rPr>
        <w:t>年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highlight w:val="none"/>
        </w:rPr>
        <w:t>月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kern w:val="0"/>
          <w:sz w:val="32"/>
          <w:szCs w:val="20"/>
          <w:highlight w:val="none"/>
        </w:rPr>
        <w:t>日</w:t>
      </w:r>
    </w:p>
    <w:bookmarkEnd w:id="0"/>
    <w:p>
      <w:pPr>
        <w:widowControl/>
        <w:jc w:val="left"/>
        <w:rPr>
          <w:rFonts w:hint="default" w:ascii="Times New Roman" w:hAnsi="Times New Roman" w:eastAsia="仿宋_GB2312" w:cs="Times New Roman"/>
          <w:color w:val="3F3F3F"/>
          <w:kern w:val="0"/>
          <w:sz w:val="32"/>
          <w:szCs w:val="20"/>
        </w:rPr>
      </w:pPr>
    </w:p>
    <w:p>
      <w:pPr>
        <w:rPr>
          <w:rFonts w:hint="default" w:ascii="Times New Roman" w:hAnsi="Times New Roman" w:eastAsia="黑体" w:cs="Times New Roman"/>
          <w:color w:val="3F3F3F"/>
          <w:kern w:val="0"/>
          <w:sz w:val="32"/>
          <w:szCs w:val="20"/>
        </w:rPr>
      </w:pPr>
      <w:r>
        <w:rPr>
          <w:rFonts w:hint="default" w:ascii="Times New Roman" w:hAnsi="Times New Roman" w:eastAsia="黑体" w:cs="Times New Roman"/>
          <w:color w:val="3F3F3F"/>
          <w:kern w:val="0"/>
          <w:sz w:val="32"/>
          <w:szCs w:val="20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-6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kern w:val="0"/>
          <w:sz w:val="36"/>
          <w:szCs w:val="36"/>
        </w:rPr>
        <w:t>水利部海河水利委员会202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kern w:val="0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kern w:val="0"/>
          <w:sz w:val="36"/>
          <w:szCs w:val="36"/>
        </w:rPr>
        <w:t>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pacing w:val="-6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kern w:val="0"/>
          <w:sz w:val="36"/>
          <w:szCs w:val="36"/>
        </w:rPr>
        <w:t>拟录用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kern w:val="0"/>
          <w:sz w:val="36"/>
          <w:szCs w:val="36"/>
          <w:lang w:eastAsia="zh-CN"/>
        </w:rPr>
        <w:t>机关</w:t>
      </w:r>
      <w:r>
        <w:rPr>
          <w:rFonts w:hint="eastAsia" w:ascii="方正小标宋简体" w:hAnsi="方正小标宋简体" w:eastAsia="方正小标宋简体" w:cs="方正小标宋简体"/>
          <w:color w:val="auto"/>
          <w:spacing w:val="-6"/>
          <w:kern w:val="0"/>
          <w:sz w:val="36"/>
          <w:szCs w:val="36"/>
        </w:rPr>
        <w:t>工作人员名单</w:t>
      </w:r>
    </w:p>
    <w:tbl>
      <w:tblPr>
        <w:tblStyle w:val="4"/>
        <w:tblW w:w="94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6"/>
        <w:gridCol w:w="1914"/>
        <w:gridCol w:w="763"/>
        <w:gridCol w:w="815"/>
        <w:gridCol w:w="1193"/>
        <w:gridCol w:w="1169"/>
        <w:gridCol w:w="1441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3" w:hRule="atLeast"/>
          <w:tblHeader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</w:rPr>
              <w:t>拟录用职位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</w:rPr>
              <w:t>性别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</w:rPr>
              <w:t>学历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</w:rPr>
              <w:t>工作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8"/>
                <w:szCs w:val="28"/>
                <w:lang w:eastAsia="zh-CN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海委机关政策法规处（水政监察总队）一级主任科员及以下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李澳旗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119261010310229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西北农林科技大学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海委机关财务处一级主任科员及以下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马云龙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119222010300216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湖南文理学院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吉林省运输管理局（非公务员或参公人员）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2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海委机关人事处一级主任科员及以下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王炎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119221020500922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大连理工大学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海委机关水资源管理处一级主任科员及以下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徐亦凡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119232010705821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海委机关建设与运行管理处一级主任科员及以下（一）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郎东明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119212012401720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中水北方勘测设计研究有限责任公司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海委机关建设与运行管理处一级主任科员及以下（二）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赵启浩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119221020700613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大连理工大学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海委机关河湖管理处一级主任科员及以下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顾子涵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119212012201616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天津大学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海委机关水土保持处（农村水利水电处）一级主任科员及以下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巫纾予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119232010701208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（博士）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海委机关监督处一级主任科员及以下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姜鹏辉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119232010803927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3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海委机关水旱灾害防御处一级主任科员及以下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纪璐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119232010902505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914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海委机关水旱灾害防御处一级主任科员及以下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陈力鸿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119232010703616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8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914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戴淑敏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119243015300417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长沙理工大学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海委机关审计处一级主任科员及以下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邵景晨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119212012300502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河北地质大学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海委机关纪委一级主任科员及以下（一）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张澜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119211021600913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中国人民大学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海委机关纪委一级主任科员及以下（二）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付子钰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119212012500312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吉林大学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天津市西青区人民政府津门湖街道办事处（非公务员或参公人员）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海委漳卫南运河管理局规划计划处一级主任科员及以下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季国荣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119236013203204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南昌工程学院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海委漳卫南运河管理局水政处（水政监察总队）一级主任科员及以下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李鑫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119241040301104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华北水利水电大学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舞钢市水利局（非公务员或参公人员）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9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海委漳卫南运河管理局建设与运行管理处一级主任科员及以下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李卫东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119242050502116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三峡大学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海委漳卫南运河管理局河湖管理处一级主任科员及以下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刘世博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119261010403722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西安理工大学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7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海委漳卫南运河管理局监督处（审计处）一级主任科员及以下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张梦凡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119237090203127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燕山大学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海委漳卫南运河管理局内黄河务局一级主任科员及以下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孙金茹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119241070201102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安阳学院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海委漳卫南运河管理局刘庄闸管理所一级主任科员及以下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许孟凡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119241020203326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河南工程学院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海委漳卫南运河管理局邯郸河务局一级主任科员及以下（一）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高梓程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119232010901323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河海大学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海委漳卫南运河管理局邯郸河务局一级主任科员及以下（二）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范新健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119213020404017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唐山学院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海委漳卫南运河管理局邯郸河务局一级主任科员及以下（三）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张培鑫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119213040200426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邢台学院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海委漳卫南运河管理局大名河务局一级主任科员及以下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刘婧萱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119213040202530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河北工程大学科信学院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海委漳卫南运河管理局馆陶河务局一级主任科员及以下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岳占巍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119213011505321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太原理工大学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海委漳卫南运河管理局临清河务局一级主任科员及以下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嵇晔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119232100201403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扬州大学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0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海委漳卫南运河管理局穿卫枢纽管理所一级主任科员及以下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史威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119243015305628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中山大学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海委漳卫南运河管理局邢台衡水河务局一级主任科员及以下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查乐泉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119241070300112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三峡大学科技学院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海委漳卫南运河管理局夏津河务局一级主任科员及以下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钱昶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119232100201819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扬州大学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海委漳卫南运河管理局武城河务局一级主任科员及以下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张予晗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119237090203001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山东农业大学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海委漳卫南运河管理局乐陵河务局一级主任科员及以下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徐介英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119237070202102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河北工程大学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1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海委漳卫南运河管理局庆云河务局一级主任科员及以下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贾少轩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119213011508520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石家庄铁道大学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海委漳卫南运河管理局沧州河务局一级主任科员及以下（一）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苏航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119261010305610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西安理工大学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海委漳卫南运河管理局沧州河务局一级主任科员及以下（二）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刘玮玮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119213090103013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北京科技大学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9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海委漳卫南运河管理局东光河务局一级主任科员及以下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褚荣涛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119213090102030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河北水利电力学院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3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海委漳卫南运河管理局盐山河务局一级主任科员及以下（一）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余雪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119236013401403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江西农业大学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4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海委漳卫南运河管理局盐山河务局一级主任科员及以下（二）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高振杰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119215011000602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河套学院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内蒙古鄂尔多斯市准格尔旗矿区事业发展中心（非公务员或参公人员）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海委漳卫南运河管理局岳城水库管理局一级主任科员及以下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韩天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119211060502221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中国矿业大学（北京）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海委漳卫南运河管理局祝官屯枢纽管理所一级主任科员及以下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戴晓萌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119213011506711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河北科技大学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海委漳卫南运河管理局罗寨闸管理所一级主任科员及以下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张广泽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119237011700424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青岛理工大学琴岛学院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海委漳卫南运河管理局无棣河务局一级主任科员及以下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高健凯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119237090203814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鲁东大学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海委海河下游管理局独流减河进洪闸管理处一级主任科员及以下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梁公震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119244010713404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大学本科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华南农业大学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海委海河下游管理局海河防潮闸管理处一级主任科员及以下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张鹏飞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119213011503029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河北经贸大学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海委漳河上游管理局办公室一级主任科员及以下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李乐然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女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119212012103104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天津师范大学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海委漳河上游管理局河道管理二处一级主任科员及以下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辛炎隆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119221013701803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沈阳农业大学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6" w:hRule="atLeast"/>
          <w:jc w:val="center"/>
        </w:trPr>
        <w:tc>
          <w:tcPr>
            <w:tcW w:w="61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91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海委漳河上游管理局河道管理三处一级主任科员及以下</w:t>
            </w:r>
          </w:p>
        </w:tc>
        <w:tc>
          <w:tcPr>
            <w:tcW w:w="76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闫同良</w:t>
            </w:r>
          </w:p>
        </w:tc>
        <w:tc>
          <w:tcPr>
            <w:tcW w:w="8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男</w:t>
            </w:r>
          </w:p>
        </w:tc>
        <w:tc>
          <w:tcPr>
            <w:tcW w:w="119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  <w:u w:val="none"/>
                <w:lang w:bidi="ar"/>
              </w:rPr>
              <w:t>119214012302430</w:t>
            </w:r>
          </w:p>
        </w:tc>
        <w:tc>
          <w:tcPr>
            <w:tcW w:w="11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（硕士）</w:t>
            </w:r>
          </w:p>
        </w:tc>
        <w:tc>
          <w:tcPr>
            <w:tcW w:w="144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太原理工大学</w:t>
            </w:r>
          </w:p>
        </w:tc>
        <w:tc>
          <w:tcPr>
            <w:tcW w:w="154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无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pgSz w:w="11906" w:h="16838"/>
      <w:pgMar w:top="1956" w:right="1502" w:bottom="1843" w:left="1531" w:header="851" w:footer="992" w:gutter="0"/>
      <w:cols w:space="0" w:num="1"/>
      <w:rtlGutter w:val="0"/>
      <w:docGrid w:type="linesAndChars" w:linePitch="296" w:charSpace="-1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bordersDoNotSurroundHeader w:val="0"/>
  <w:bordersDoNotSurroundFooter w:val="0"/>
  <w:documentProtection w:enforcement="0"/>
  <w:defaultTabStop w:val="420"/>
  <w:drawingGridHorizontalSpacing w:val="101"/>
  <w:drawingGridVerticalSpacing w:val="14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YzA3ZDI4NTA0MWZjYWJhZGE0NWRlNTdmYjZkYWYifQ=="/>
  </w:docVars>
  <w:rsids>
    <w:rsidRoot w:val="007B5359"/>
    <w:rsid w:val="000D101B"/>
    <w:rsid w:val="000E13F8"/>
    <w:rsid w:val="001C5D36"/>
    <w:rsid w:val="002119DB"/>
    <w:rsid w:val="00212D15"/>
    <w:rsid w:val="002A5CBB"/>
    <w:rsid w:val="004635B8"/>
    <w:rsid w:val="004A07B2"/>
    <w:rsid w:val="004C6574"/>
    <w:rsid w:val="00516A89"/>
    <w:rsid w:val="0052393E"/>
    <w:rsid w:val="005876BB"/>
    <w:rsid w:val="00592577"/>
    <w:rsid w:val="005D6529"/>
    <w:rsid w:val="00620207"/>
    <w:rsid w:val="006D21CA"/>
    <w:rsid w:val="00716938"/>
    <w:rsid w:val="0074341A"/>
    <w:rsid w:val="0076256B"/>
    <w:rsid w:val="007B046A"/>
    <w:rsid w:val="007B5359"/>
    <w:rsid w:val="008552F0"/>
    <w:rsid w:val="008B0388"/>
    <w:rsid w:val="00930E0B"/>
    <w:rsid w:val="00956A91"/>
    <w:rsid w:val="00A54B1E"/>
    <w:rsid w:val="00AD29FF"/>
    <w:rsid w:val="00AD75BE"/>
    <w:rsid w:val="00B61A8E"/>
    <w:rsid w:val="00B71159"/>
    <w:rsid w:val="00BA2D58"/>
    <w:rsid w:val="00BC4613"/>
    <w:rsid w:val="00C279CD"/>
    <w:rsid w:val="00E4280D"/>
    <w:rsid w:val="00E55186"/>
    <w:rsid w:val="00E762A0"/>
    <w:rsid w:val="00EC3060"/>
    <w:rsid w:val="00ED7186"/>
    <w:rsid w:val="00F061AF"/>
    <w:rsid w:val="00F2460F"/>
    <w:rsid w:val="00FD253E"/>
    <w:rsid w:val="00FF47F0"/>
    <w:rsid w:val="01E4203D"/>
    <w:rsid w:val="025E6A38"/>
    <w:rsid w:val="02613D10"/>
    <w:rsid w:val="028B6801"/>
    <w:rsid w:val="03506874"/>
    <w:rsid w:val="049C5303"/>
    <w:rsid w:val="04F658FB"/>
    <w:rsid w:val="07300A07"/>
    <w:rsid w:val="0762507F"/>
    <w:rsid w:val="076E0E57"/>
    <w:rsid w:val="08C61582"/>
    <w:rsid w:val="093F2C57"/>
    <w:rsid w:val="096660E4"/>
    <w:rsid w:val="09C0092B"/>
    <w:rsid w:val="0A2245F3"/>
    <w:rsid w:val="0DA31A57"/>
    <w:rsid w:val="0DF43FFB"/>
    <w:rsid w:val="0E975BE5"/>
    <w:rsid w:val="105C2DAC"/>
    <w:rsid w:val="10E7724B"/>
    <w:rsid w:val="117F39B9"/>
    <w:rsid w:val="1184120F"/>
    <w:rsid w:val="134C5000"/>
    <w:rsid w:val="158322C9"/>
    <w:rsid w:val="160F16B2"/>
    <w:rsid w:val="163A70B9"/>
    <w:rsid w:val="16DF7C5F"/>
    <w:rsid w:val="17184703"/>
    <w:rsid w:val="17565AF1"/>
    <w:rsid w:val="192B0243"/>
    <w:rsid w:val="1D8C362C"/>
    <w:rsid w:val="1E1D2BB8"/>
    <w:rsid w:val="1E986641"/>
    <w:rsid w:val="1F586DDE"/>
    <w:rsid w:val="20212A69"/>
    <w:rsid w:val="20E07F67"/>
    <w:rsid w:val="215424B0"/>
    <w:rsid w:val="221D2D9E"/>
    <w:rsid w:val="248A7AF2"/>
    <w:rsid w:val="260F2774"/>
    <w:rsid w:val="273836A8"/>
    <w:rsid w:val="27394511"/>
    <w:rsid w:val="27E07191"/>
    <w:rsid w:val="28940B18"/>
    <w:rsid w:val="28B0455D"/>
    <w:rsid w:val="2BEA51E7"/>
    <w:rsid w:val="2DC85B4E"/>
    <w:rsid w:val="2EA228D0"/>
    <w:rsid w:val="2F33339E"/>
    <w:rsid w:val="2F3A265E"/>
    <w:rsid w:val="2FA01C91"/>
    <w:rsid w:val="2FAC563B"/>
    <w:rsid w:val="30450930"/>
    <w:rsid w:val="30CC73C6"/>
    <w:rsid w:val="30FE6723"/>
    <w:rsid w:val="31B4270C"/>
    <w:rsid w:val="31F90638"/>
    <w:rsid w:val="32E90F62"/>
    <w:rsid w:val="33C672C0"/>
    <w:rsid w:val="359174EB"/>
    <w:rsid w:val="35F46A94"/>
    <w:rsid w:val="393D3C2B"/>
    <w:rsid w:val="3B714D5E"/>
    <w:rsid w:val="3F7073B3"/>
    <w:rsid w:val="3F822508"/>
    <w:rsid w:val="3F9A5D66"/>
    <w:rsid w:val="403D3286"/>
    <w:rsid w:val="43EE1EF4"/>
    <w:rsid w:val="44FD4DC3"/>
    <w:rsid w:val="45CC684C"/>
    <w:rsid w:val="47355438"/>
    <w:rsid w:val="47760C9D"/>
    <w:rsid w:val="47BC05FC"/>
    <w:rsid w:val="47F408E8"/>
    <w:rsid w:val="48913642"/>
    <w:rsid w:val="48CE779A"/>
    <w:rsid w:val="490C0577"/>
    <w:rsid w:val="4A554EC3"/>
    <w:rsid w:val="4B232BFB"/>
    <w:rsid w:val="4BF85B0F"/>
    <w:rsid w:val="4E4A6676"/>
    <w:rsid w:val="4E710549"/>
    <w:rsid w:val="4E7661BF"/>
    <w:rsid w:val="4EC15B9B"/>
    <w:rsid w:val="4FE56AC2"/>
    <w:rsid w:val="50B51515"/>
    <w:rsid w:val="50F566DD"/>
    <w:rsid w:val="538D0576"/>
    <w:rsid w:val="53E2307E"/>
    <w:rsid w:val="54150C59"/>
    <w:rsid w:val="54F4163D"/>
    <w:rsid w:val="56482FAF"/>
    <w:rsid w:val="567836D2"/>
    <w:rsid w:val="57F44DE1"/>
    <w:rsid w:val="596A7C0B"/>
    <w:rsid w:val="59EF5585"/>
    <w:rsid w:val="5A3B3110"/>
    <w:rsid w:val="5A412481"/>
    <w:rsid w:val="5AD130CB"/>
    <w:rsid w:val="5CA72383"/>
    <w:rsid w:val="5D3006A1"/>
    <w:rsid w:val="5D371038"/>
    <w:rsid w:val="5ED81BEA"/>
    <w:rsid w:val="5F610928"/>
    <w:rsid w:val="5FCE04AF"/>
    <w:rsid w:val="60924E7E"/>
    <w:rsid w:val="623E160D"/>
    <w:rsid w:val="637E0496"/>
    <w:rsid w:val="63904711"/>
    <w:rsid w:val="66423CE1"/>
    <w:rsid w:val="66440FAB"/>
    <w:rsid w:val="67041DFA"/>
    <w:rsid w:val="691617BD"/>
    <w:rsid w:val="6A684644"/>
    <w:rsid w:val="6A710F8C"/>
    <w:rsid w:val="6A813815"/>
    <w:rsid w:val="6AEC7672"/>
    <w:rsid w:val="6BEB3FEB"/>
    <w:rsid w:val="6C006616"/>
    <w:rsid w:val="6D8B69CC"/>
    <w:rsid w:val="6D9051DA"/>
    <w:rsid w:val="6D9A6D41"/>
    <w:rsid w:val="6FCC79AF"/>
    <w:rsid w:val="709F3701"/>
    <w:rsid w:val="73700753"/>
    <w:rsid w:val="73C10EC6"/>
    <w:rsid w:val="74701954"/>
    <w:rsid w:val="74C23F09"/>
    <w:rsid w:val="752D00C5"/>
    <w:rsid w:val="763E048B"/>
    <w:rsid w:val="76F44639"/>
    <w:rsid w:val="77535829"/>
    <w:rsid w:val="77FF1723"/>
    <w:rsid w:val="78EF2060"/>
    <w:rsid w:val="79C61413"/>
    <w:rsid w:val="7BA77FE7"/>
    <w:rsid w:val="7C910BD8"/>
    <w:rsid w:val="7DD30F78"/>
    <w:rsid w:val="7E090CB0"/>
    <w:rsid w:val="7E0C6814"/>
    <w:rsid w:val="7EF564B8"/>
    <w:rsid w:val="7F781C48"/>
    <w:rsid w:val="7FA32E2F"/>
    <w:rsid w:val="FFFD30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655</Words>
  <Characters>3736</Characters>
  <Lines>31</Lines>
  <Paragraphs>8</Paragraphs>
  <TotalTime>33</TotalTime>
  <ScaleCrop>false</ScaleCrop>
  <LinksUpToDate>false</LinksUpToDate>
  <CharactersWithSpaces>4383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2020-08-26T15:02:00Z</dcterms:created>
  <dc:creator>Administrator</dc:creator>
  <cp:lastModifiedBy>贺胜利</cp:lastModifiedBy>
  <cp:lastPrinted>2024-05-08T08:37:00Z</cp:lastPrinted>
  <dcterms:modified xsi:type="dcterms:W3CDTF">2024-05-08T10:23:05Z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0DECC7AC426E4B4F90EC0B528F991FE7</vt:lpwstr>
  </property>
</Properties>
</file>