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机井灌溉控制器测评报名表</w:t>
      </w:r>
    </w:p>
    <w:tbl>
      <w:tblPr>
        <w:tblStyle w:val="6"/>
        <w:tblpPr w:leftFromText="180" w:rightFromText="180" w:vertAnchor="page" w:horzAnchor="margin" w:tblpXSpec="left" w:tblpY="3781"/>
        <w:tblW w:w="84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392"/>
        <w:gridCol w:w="1"/>
        <w:gridCol w:w="1547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640" w:lineRule="exact"/>
              <w:ind w:firstLine="840" w:firstLine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-18030"/>
                <w:sz w:val="28"/>
                <w:szCs w:val="28"/>
              </w:rPr>
              <w:t>年  月  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" w:hAnsi="仿宋" w:eastAsia="仿宋" w:cs="宋体-18030"/>
                <w:sz w:val="28"/>
                <w:szCs w:val="28"/>
              </w:rPr>
              <w:t>单位签章：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7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产品名称</w:t>
            </w:r>
          </w:p>
        </w:tc>
        <w:tc>
          <w:tcPr>
            <w:tcW w:w="6523" w:type="dxa"/>
            <w:gridSpan w:val="4"/>
            <w:vAlign w:val="top"/>
          </w:tcPr>
          <w:p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7" w:type="dxa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参评单位</w:t>
            </w:r>
          </w:p>
        </w:tc>
        <w:tc>
          <w:tcPr>
            <w:tcW w:w="6523" w:type="dxa"/>
            <w:gridSpan w:val="4"/>
            <w:vAlign w:val="top"/>
          </w:tcPr>
          <w:p>
            <w:pPr>
              <w:spacing w:line="6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7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2392" w:type="dxa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  机</w:t>
            </w:r>
          </w:p>
        </w:tc>
        <w:tc>
          <w:tcPr>
            <w:tcW w:w="2583" w:type="dxa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7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  话</w:t>
            </w:r>
          </w:p>
        </w:tc>
        <w:tc>
          <w:tcPr>
            <w:tcW w:w="2392" w:type="dxa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传  真</w:t>
            </w:r>
          </w:p>
        </w:tc>
        <w:tc>
          <w:tcPr>
            <w:tcW w:w="2583" w:type="dxa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7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  箱</w:t>
            </w:r>
          </w:p>
        </w:tc>
        <w:tc>
          <w:tcPr>
            <w:tcW w:w="2392" w:type="dxa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  编</w:t>
            </w:r>
          </w:p>
        </w:tc>
        <w:tc>
          <w:tcPr>
            <w:tcW w:w="2583" w:type="dxa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7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通讯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地址</w:t>
            </w:r>
          </w:p>
        </w:tc>
        <w:tc>
          <w:tcPr>
            <w:tcW w:w="6523" w:type="dxa"/>
            <w:gridSpan w:val="4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30" w:type="dxa"/>
            <w:gridSpan w:val="3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可供查询的服务热线和网址</w:t>
            </w:r>
          </w:p>
        </w:tc>
        <w:tc>
          <w:tcPr>
            <w:tcW w:w="4130" w:type="dxa"/>
            <w:gridSpan w:val="2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8460" w:type="dxa"/>
            <w:gridSpan w:val="5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产品概述：</w:t>
            </w:r>
          </w:p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说明产品类型（单计电还是水电双计量+远传）、设备柜尺寸、设备的主要功能、配套产品的规格型号等。</w:t>
            </w:r>
          </w:p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tabs>
          <w:tab w:val="left" w:pos="5710"/>
        </w:tabs>
        <w:spacing w:line="580" w:lineRule="exact"/>
        <w:rPr>
          <w:rFonts w:hint="eastAsia" w:ascii="仿宋" w:hAnsi="仿宋" w:eastAsia="仿宋" w:cs="宋体-18030"/>
          <w:sz w:val="28"/>
          <w:szCs w:val="28"/>
        </w:rPr>
      </w:pPr>
      <w:r>
        <w:rPr>
          <w:rFonts w:hint="eastAsia" w:ascii="仿宋" w:hAnsi="仿宋" w:eastAsia="仿宋" w:cs="宋体-18030"/>
          <w:sz w:val="28"/>
          <w:szCs w:val="28"/>
        </w:rPr>
        <w:t xml:space="preserve">     </w:t>
      </w:r>
    </w:p>
    <w:p>
      <w:pPr>
        <w:tabs>
          <w:tab w:val="left" w:pos="5710"/>
        </w:tabs>
        <w:spacing w:line="580" w:lineRule="exact"/>
        <w:rPr>
          <w:rFonts w:ascii="仿宋" w:hAnsi="仿宋" w:eastAsia="仿宋" w:cs="宋体-18030"/>
          <w:sz w:val="28"/>
          <w:szCs w:val="28"/>
        </w:rPr>
      </w:pPr>
      <w:r>
        <w:rPr>
          <w:rFonts w:hint="eastAsia" w:ascii="仿宋" w:hAnsi="仿宋" w:eastAsia="仿宋" w:cs="宋体-18030"/>
          <w:sz w:val="28"/>
          <w:szCs w:val="28"/>
        </w:rPr>
        <w:t>声明：我单位</w:t>
      </w:r>
      <w:r>
        <w:rPr>
          <w:rFonts w:hint="eastAsia" w:ascii="仿宋" w:hAnsi="仿宋" w:eastAsia="仿宋" w:cs="宋体-18030"/>
          <w:sz w:val="28"/>
          <w:szCs w:val="28"/>
          <w:lang w:val="en-US" w:eastAsia="zh-CN"/>
        </w:rPr>
        <w:t>志愿</w:t>
      </w:r>
      <w:r>
        <w:rPr>
          <w:rFonts w:hint="eastAsia" w:ascii="仿宋" w:hAnsi="仿宋" w:eastAsia="仿宋" w:cs="宋体-18030"/>
          <w:sz w:val="28"/>
          <w:szCs w:val="28"/>
        </w:rPr>
        <w:t>参加由水利部科技推广中心组织的机井灌溉控制器测评工作，并尊重测评结果</w:t>
      </w:r>
      <w:r>
        <w:rPr>
          <w:rFonts w:hint="eastAsia" w:ascii="仿宋_GB2312" w:hAnsi="宋体" w:eastAsia="仿宋_GB2312" w:cs="宋体-18030"/>
          <w:sz w:val="28"/>
          <w:szCs w:val="28"/>
        </w:rPr>
        <w:t>。</w:t>
      </w: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auto"/>
    <w:pitch w:val="default"/>
    <w:sig w:usb0="00000000" w:usb1="880F3C78" w:usb2="000A005E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323B43"/>
    <w:rsid w:val="00345B2D"/>
    <w:rsid w:val="003D37D8"/>
    <w:rsid w:val="00426133"/>
    <w:rsid w:val="004358AB"/>
    <w:rsid w:val="004A6CCB"/>
    <w:rsid w:val="005D22A7"/>
    <w:rsid w:val="008B7726"/>
    <w:rsid w:val="00C526ED"/>
    <w:rsid w:val="00D31D50"/>
    <w:rsid w:val="00DF7B11"/>
    <w:rsid w:val="00FB016D"/>
    <w:rsid w:val="025F20F0"/>
    <w:rsid w:val="175233D3"/>
    <w:rsid w:val="1F2E3800"/>
    <w:rsid w:val="3C196E25"/>
    <w:rsid w:val="3CE44E54"/>
    <w:rsid w:val="5A36150F"/>
    <w:rsid w:val="6E157074"/>
    <w:rsid w:val="7D5052A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167</Characters>
  <Lines>1</Lines>
  <Paragraphs>1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cp:lastPrinted>2015-07-20T06:04:00Z</cp:lastPrinted>
  <dcterms:modified xsi:type="dcterms:W3CDTF">2015-07-23T05:02:03Z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